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9910" w14:textId="77777777" w:rsidR="00D87CED" w:rsidRDefault="00D87CED" w:rsidP="00D87CED">
      <w:pPr>
        <w:rPr>
          <w:rFonts w:eastAsia="MS Mincho"/>
        </w:rPr>
      </w:pPr>
      <w:r>
        <w:rPr>
          <w:rFonts w:eastAsia="MS Mincho"/>
          <w:b/>
          <w:bCs/>
        </w:rPr>
        <w:t>Students</w:t>
      </w:r>
      <w:r>
        <w:rPr>
          <w:rFonts w:eastAsia="MS Mincho"/>
          <w:b/>
          <w:bCs/>
        </w:rPr>
        <w:tab/>
      </w:r>
      <w:r>
        <w:rPr>
          <w:rFonts w:eastAsia="MS Mincho"/>
        </w:rPr>
        <w:t>BP 5141(a)</w:t>
      </w:r>
    </w:p>
    <w:p w14:paraId="32EECA8A" w14:textId="77777777" w:rsidR="00D87CED" w:rsidRDefault="00D87CED" w:rsidP="00D87CED">
      <w:pPr>
        <w:rPr>
          <w:rFonts w:eastAsia="MS Mincho"/>
        </w:rPr>
      </w:pPr>
    </w:p>
    <w:p w14:paraId="0DDCCDCD" w14:textId="77777777" w:rsidR="00D87CED" w:rsidRDefault="00D87CED" w:rsidP="00D87CED">
      <w:pPr>
        <w:rPr>
          <w:rFonts w:eastAsia="MS Mincho"/>
          <w:b/>
          <w:bCs/>
        </w:rPr>
      </w:pPr>
      <w:r>
        <w:rPr>
          <w:rFonts w:eastAsia="MS Mincho"/>
          <w:b/>
          <w:bCs/>
        </w:rPr>
        <w:t>HEALTH CARE AND EMERGENCIES</w:t>
      </w:r>
    </w:p>
    <w:p w14:paraId="47608F7D" w14:textId="77777777" w:rsidR="00D87CED" w:rsidRDefault="00D87CED" w:rsidP="00D87CED">
      <w:pPr>
        <w:rPr>
          <w:rFonts w:eastAsia="MS Mincho"/>
        </w:rPr>
      </w:pPr>
    </w:p>
    <w:p w14:paraId="5E6D894C" w14:textId="77777777" w:rsidR="00D87CED" w:rsidRDefault="00D87CED" w:rsidP="00D87CED">
      <w:pPr>
        <w:rPr>
          <w:rFonts w:eastAsia="MS Mincho"/>
        </w:rPr>
      </w:pPr>
      <w:r>
        <w:rPr>
          <w:rFonts w:eastAsia="MS Mincho"/>
        </w:rPr>
        <w:t xml:space="preserve">The Governing Board recognizes the importance of taking appropriate action whenever an emergency threatens the safety, health, or welfare of a student at school or during school-sponsored activities.  </w:t>
      </w:r>
    </w:p>
    <w:p w14:paraId="2B390F1D" w14:textId="77777777" w:rsidR="00D87CED" w:rsidRDefault="00D87CED" w:rsidP="00D87CED">
      <w:pPr>
        <w:rPr>
          <w:rFonts w:eastAsia="MS Mincho"/>
        </w:rPr>
      </w:pPr>
    </w:p>
    <w:p w14:paraId="47059198" w14:textId="77777777" w:rsidR="00D87CED" w:rsidRDefault="00D87CED" w:rsidP="00D87CED">
      <w:pPr>
        <w:jc w:val="left"/>
        <w:rPr>
          <w:rFonts w:eastAsia="MS Mincho"/>
          <w:i/>
          <w:sz w:val="20"/>
        </w:rPr>
      </w:pPr>
      <w:r>
        <w:rPr>
          <w:rFonts w:eastAsia="MS Mincho"/>
          <w:i/>
          <w:sz w:val="20"/>
        </w:rPr>
        <w:t>(cf. 0450 - Comprehensive Safety Plan)</w:t>
      </w:r>
    </w:p>
    <w:p w14:paraId="3BAF47B1" w14:textId="77777777" w:rsidR="00D87CED" w:rsidRDefault="00D87CED" w:rsidP="00D87CED">
      <w:pPr>
        <w:jc w:val="left"/>
        <w:rPr>
          <w:rFonts w:eastAsia="MS Mincho"/>
          <w:i/>
          <w:sz w:val="20"/>
        </w:rPr>
      </w:pPr>
      <w:r>
        <w:rPr>
          <w:rFonts w:eastAsia="MS Mincho"/>
          <w:i/>
          <w:sz w:val="20"/>
        </w:rPr>
        <w:t>(cf. 3516 - Emergencies and Disaster Preparedness Plan)</w:t>
      </w:r>
    </w:p>
    <w:p w14:paraId="4E5E121D" w14:textId="77777777" w:rsidR="00D87CED" w:rsidRDefault="00D87CED" w:rsidP="00D87CED">
      <w:pPr>
        <w:jc w:val="left"/>
        <w:rPr>
          <w:rFonts w:eastAsia="MS Mincho"/>
          <w:i/>
          <w:sz w:val="20"/>
        </w:rPr>
      </w:pPr>
      <w:r>
        <w:rPr>
          <w:rFonts w:eastAsia="MS Mincho"/>
          <w:i/>
          <w:sz w:val="20"/>
        </w:rPr>
        <w:t>(cf. 5141.21 - Administering Medication and Monitoring Health Conditions)</w:t>
      </w:r>
    </w:p>
    <w:p w14:paraId="679BD8A8" w14:textId="77777777" w:rsidR="00D87CED" w:rsidRDefault="00D87CED" w:rsidP="00D87CED">
      <w:pPr>
        <w:jc w:val="left"/>
        <w:rPr>
          <w:rFonts w:eastAsia="MS Mincho"/>
          <w:i/>
          <w:sz w:val="20"/>
        </w:rPr>
      </w:pPr>
      <w:r>
        <w:rPr>
          <w:rFonts w:eastAsia="MS Mincho"/>
          <w:i/>
          <w:sz w:val="20"/>
        </w:rPr>
        <w:t>(cf. 5142 - Safety)</w:t>
      </w:r>
    </w:p>
    <w:p w14:paraId="60D38F94" w14:textId="77777777" w:rsidR="00D87CED" w:rsidRDefault="00D87CED" w:rsidP="00D87CED">
      <w:pPr>
        <w:rPr>
          <w:rFonts w:eastAsia="MS Mincho"/>
        </w:rPr>
      </w:pPr>
    </w:p>
    <w:p w14:paraId="2F3805D8" w14:textId="60D01A73" w:rsidR="00D87CED" w:rsidRDefault="00D87CED" w:rsidP="00D87CED">
      <w:pPr>
        <w:rPr>
          <w:rFonts w:eastAsia="MS Mincho"/>
        </w:rPr>
      </w:pPr>
      <w:r>
        <w:rPr>
          <w:rFonts w:eastAsia="MS Mincho"/>
        </w:rPr>
        <w:t xml:space="preserve">The Executive </w:t>
      </w:r>
      <w:r>
        <w:rPr>
          <w:rFonts w:eastAsia="MS Mincho"/>
        </w:rPr>
        <w:t>Director</w:t>
      </w:r>
      <w:r>
        <w:rPr>
          <w:rFonts w:eastAsia="MS Mincho"/>
        </w:rPr>
        <w:t xml:space="preserve"> or designee shall develop procedures to ensure that first aid and/or medical attention is provided as quickly as possible when student accidents and injuries occur and that parents/guardians are notified as appropriate.  </w:t>
      </w:r>
    </w:p>
    <w:p w14:paraId="13450A96" w14:textId="77777777" w:rsidR="00D87CED" w:rsidRDefault="00D87CED" w:rsidP="00D87CED">
      <w:pPr>
        <w:rPr>
          <w:rFonts w:eastAsia="MS Mincho"/>
        </w:rPr>
      </w:pPr>
    </w:p>
    <w:p w14:paraId="5AB3CB2C" w14:textId="77777777" w:rsidR="00D87CED" w:rsidRDefault="00D87CED" w:rsidP="00D87CED">
      <w:pPr>
        <w:jc w:val="left"/>
        <w:rPr>
          <w:rFonts w:eastAsia="MS Mincho"/>
          <w:i/>
          <w:sz w:val="20"/>
        </w:rPr>
      </w:pPr>
      <w:r>
        <w:rPr>
          <w:rFonts w:eastAsia="MS Mincho"/>
          <w:i/>
          <w:sz w:val="20"/>
        </w:rPr>
        <w:t>(cf. 3530 - Risk Management/Insurance)</w:t>
      </w:r>
    </w:p>
    <w:p w14:paraId="79B7FF34" w14:textId="77777777" w:rsidR="00D87CED" w:rsidRDefault="00D87CED" w:rsidP="00D87CED">
      <w:pPr>
        <w:rPr>
          <w:rFonts w:eastAsia="MS Mincho"/>
        </w:rPr>
      </w:pPr>
    </w:p>
    <w:p w14:paraId="1898088E" w14:textId="575FC5FA" w:rsidR="00D87CED" w:rsidRDefault="00D87CED" w:rsidP="00D87CED">
      <w:pPr>
        <w:rPr>
          <w:rFonts w:eastAsia="MS Mincho"/>
        </w:rPr>
      </w:pPr>
      <w:r>
        <w:rPr>
          <w:rFonts w:eastAsia="MS Mincho"/>
        </w:rPr>
        <w:t xml:space="preserve">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 xml:space="preserve"> shall ask parents/guardians to provide emergency contact information </w:t>
      </w:r>
      <w:proofErr w:type="gramStart"/>
      <w:r>
        <w:rPr>
          <w:rFonts w:eastAsia="MS Mincho"/>
        </w:rPr>
        <w:t>in order to</w:t>
      </w:r>
      <w:proofErr w:type="gramEnd"/>
      <w:r>
        <w:rPr>
          <w:rFonts w:eastAsia="MS Mincho"/>
        </w:rPr>
        <w:t xml:space="preserve"> facilitate communication in the event of an accident or illness.  </w:t>
      </w:r>
    </w:p>
    <w:p w14:paraId="1B8CE397" w14:textId="77777777" w:rsidR="00D87CED" w:rsidRDefault="00D87CED" w:rsidP="00D87CED">
      <w:pPr>
        <w:rPr>
          <w:rFonts w:eastAsia="MS Mincho"/>
        </w:rPr>
      </w:pPr>
    </w:p>
    <w:p w14:paraId="0703CD95" w14:textId="6FA558FF" w:rsidR="00D87CED" w:rsidRDefault="00D87CED" w:rsidP="00D87CED">
      <w:pPr>
        <w:rPr>
          <w:rFonts w:eastAsia="MS Mincho"/>
        </w:rPr>
      </w:pPr>
      <w:r>
        <w:rPr>
          <w:rFonts w:eastAsia="MS Mincho"/>
        </w:rPr>
        <w:t>College and Career Advantage (CCA)</w:t>
      </w:r>
      <w:r>
        <w:rPr>
          <w:rFonts w:eastAsia="MS Mincho"/>
        </w:rPr>
        <w:t xml:space="preserve"> staff shall appropriately report and document student accidents.</w:t>
      </w:r>
    </w:p>
    <w:p w14:paraId="37F289AC" w14:textId="77777777" w:rsidR="00D87CED" w:rsidRDefault="00D87CED" w:rsidP="00D87CED">
      <w:pPr>
        <w:rPr>
          <w:rFonts w:eastAsia="MS Mincho"/>
        </w:rPr>
      </w:pPr>
    </w:p>
    <w:p w14:paraId="6E985C54" w14:textId="77777777" w:rsidR="00D87CED" w:rsidRDefault="00D87CED" w:rsidP="00D87CED">
      <w:pPr>
        <w:rPr>
          <w:rFonts w:eastAsia="MS Mincho"/>
          <w:b/>
          <w:bCs/>
        </w:rPr>
      </w:pPr>
      <w:r>
        <w:rPr>
          <w:rFonts w:eastAsia="MS Mincho"/>
          <w:b/>
          <w:bCs/>
        </w:rPr>
        <w:t>Resuscitation Orders</w:t>
      </w:r>
    </w:p>
    <w:p w14:paraId="661B0257" w14:textId="77777777" w:rsidR="00D87CED" w:rsidRDefault="00D87CED" w:rsidP="00D87CED">
      <w:pPr>
        <w:rPr>
          <w:rFonts w:eastAsia="MS Mincho"/>
        </w:rPr>
      </w:pPr>
    </w:p>
    <w:p w14:paraId="3535BF50" w14:textId="2AED69AC" w:rsidR="00D87CED" w:rsidRDefault="00D87CED" w:rsidP="00D87CED">
      <w:pPr>
        <w:rPr>
          <w:rFonts w:eastAsia="MS Mincho"/>
        </w:rPr>
      </w:pPr>
      <w:r>
        <w:rPr>
          <w:rFonts w:eastAsia="MS Mincho"/>
        </w:rPr>
        <w:t xml:space="preserve">The Board believes that staff members should not be placed in the position of determining </w:t>
      </w:r>
      <w:proofErr w:type="gramStart"/>
      <w:r>
        <w:rPr>
          <w:rFonts w:eastAsia="MS Mincho"/>
        </w:rPr>
        <w:t>whether or not</w:t>
      </w:r>
      <w:proofErr w:type="gramEnd"/>
      <w:r>
        <w:rPr>
          <w:rFonts w:eastAsia="MS Mincho"/>
        </w:rPr>
        <w:t xml:space="preserve"> to follow any parental or medical “do not resuscitate” orders.  Staff shall not accept or follow any such orders unless they have been informed by the </w:t>
      </w:r>
      <w:r>
        <w:rPr>
          <w:rFonts w:eastAsia="MS Mincho"/>
        </w:rPr>
        <w:t>Executive Director</w:t>
      </w:r>
      <w:r>
        <w:rPr>
          <w:rFonts w:eastAsia="MS Mincho"/>
        </w:rPr>
        <w:t xml:space="preserve"> or designee that the request to accept such an order has been submitted to the </w:t>
      </w:r>
      <w:r>
        <w:rPr>
          <w:rFonts w:eastAsia="MS Mincho"/>
        </w:rPr>
        <w:t>Executive Director</w:t>
      </w:r>
      <w:r>
        <w:rPr>
          <w:rFonts w:eastAsia="MS Mincho"/>
        </w:rPr>
        <w:t xml:space="preserve"> or designee, signed by the parent/guardian, and supported by a written statement from the student's physician and an order from an appropriate court.</w:t>
      </w:r>
    </w:p>
    <w:p w14:paraId="69F935A1" w14:textId="77777777" w:rsidR="00D87CED" w:rsidRDefault="00D87CED" w:rsidP="00D87CED">
      <w:pPr>
        <w:rPr>
          <w:rFonts w:eastAsia="MS Mincho"/>
        </w:rPr>
      </w:pPr>
    </w:p>
    <w:p w14:paraId="188B4BF7" w14:textId="68776E7D" w:rsidR="00D87CED" w:rsidRDefault="00D87CED" w:rsidP="00D87CED">
      <w:pPr>
        <w:rPr>
          <w:rFonts w:eastAsia="MS Mincho"/>
        </w:rPr>
      </w:pPr>
      <w:r>
        <w:rPr>
          <w:rFonts w:eastAsia="MS Mincho"/>
        </w:rPr>
        <w:t xml:space="preserve">The Executive Director or </w:t>
      </w:r>
      <w:proofErr w:type="gramStart"/>
      <w:r>
        <w:rPr>
          <w:rFonts w:eastAsia="MS Mincho"/>
        </w:rPr>
        <w:t>designee</w:t>
      </w:r>
      <w:proofErr w:type="gramEnd"/>
      <w:r>
        <w:rPr>
          <w:rFonts w:eastAsia="MS Mincho"/>
        </w:rPr>
        <w:t xml:space="preserve"> shall ensure that all parents/guardians are informed of this policy.</w:t>
      </w:r>
    </w:p>
    <w:p w14:paraId="32EDFA7A" w14:textId="77777777" w:rsidR="00D87CED" w:rsidRDefault="00D87CED" w:rsidP="00D87CED">
      <w:pPr>
        <w:rPr>
          <w:rFonts w:eastAsia="MS Mincho"/>
        </w:rPr>
      </w:pPr>
    </w:p>
    <w:p w14:paraId="6EAEF98D" w14:textId="77777777" w:rsidR="00D87CED" w:rsidRDefault="00D87CED" w:rsidP="00D87CED">
      <w:pPr>
        <w:rPr>
          <w:rFonts w:eastAsia="MS Mincho"/>
          <w:b/>
        </w:rPr>
      </w:pPr>
      <w:r>
        <w:rPr>
          <w:rFonts w:eastAsia="MS Mincho"/>
          <w:b/>
        </w:rPr>
        <w:t>Automated External Defibrillators</w:t>
      </w:r>
    </w:p>
    <w:p w14:paraId="49A89141" w14:textId="77777777" w:rsidR="00D87CED" w:rsidRDefault="00D87CED" w:rsidP="00D87CED">
      <w:pPr>
        <w:rPr>
          <w:rFonts w:eastAsia="MS Mincho"/>
        </w:rPr>
      </w:pPr>
    </w:p>
    <w:p w14:paraId="62D94E57" w14:textId="77777777" w:rsidR="00D87CED" w:rsidRDefault="00D87CED" w:rsidP="00D87CED">
      <w:pPr>
        <w:rPr>
          <w:rFonts w:eastAsia="MS Mincho"/>
        </w:rPr>
      </w:pPr>
      <w:r>
        <w:rPr>
          <w:rFonts w:eastAsia="MS Mincho"/>
        </w:rPr>
        <w:t xml:space="preserve">The Board authorizes the placement of automated external defibrillators (AEDs) at designated locations for use by designated personnel who have volunteered to receive training in the use of AEDs. </w:t>
      </w:r>
    </w:p>
    <w:p w14:paraId="459F56BE" w14:textId="77777777" w:rsidR="00D87CED" w:rsidRDefault="00D87CED" w:rsidP="00D87CED">
      <w:pPr>
        <w:rPr>
          <w:rFonts w:eastAsia="MS Mincho"/>
        </w:rPr>
      </w:pPr>
    </w:p>
    <w:p w14:paraId="0CCF8986" w14:textId="6C522945" w:rsidR="00D87CED" w:rsidRDefault="00D87CED" w:rsidP="00D87CED">
      <w:pPr>
        <w:rPr>
          <w:rFonts w:eastAsia="MS Mincho"/>
        </w:rPr>
      </w:pPr>
      <w:r>
        <w:rPr>
          <w:rFonts w:eastAsia="MS Mincho"/>
        </w:rPr>
        <w:t xml:space="preserve">The Executive Director or </w:t>
      </w:r>
      <w:proofErr w:type="gramStart"/>
      <w:r>
        <w:rPr>
          <w:rFonts w:eastAsia="MS Mincho"/>
        </w:rPr>
        <w:t>designee</w:t>
      </w:r>
      <w:proofErr w:type="gramEnd"/>
      <w:r>
        <w:rPr>
          <w:rFonts w:eastAsia="MS Mincho"/>
        </w:rPr>
        <w:t xml:space="preserve"> shall develop guidelines for employees regarding the use of these devices and shall ensure that employees receive training on their proper use and handling.  The guidelines shall also specify the placement, security, and maintenance of the AED.</w:t>
      </w:r>
    </w:p>
    <w:p w14:paraId="10DB8CA2" w14:textId="77777777" w:rsidR="00D87CED" w:rsidRDefault="00D87CED" w:rsidP="00D87CED">
      <w:pPr>
        <w:rPr>
          <w:rFonts w:eastAsia="MS Mincho"/>
        </w:rPr>
      </w:pPr>
    </w:p>
    <w:p w14:paraId="51AEEA1C" w14:textId="77777777" w:rsidR="00D87CED" w:rsidRDefault="00D87CED" w:rsidP="00D87CED">
      <w:pPr>
        <w:rPr>
          <w:rFonts w:eastAsia="MS Mincho"/>
        </w:rPr>
      </w:pPr>
      <w:r>
        <w:rPr>
          <w:rFonts w:eastAsia="MS Mincho"/>
          <w:b/>
          <w:bCs/>
        </w:rPr>
        <w:lastRenderedPageBreak/>
        <w:tab/>
      </w:r>
      <w:r>
        <w:rPr>
          <w:rFonts w:eastAsia="MS Mincho"/>
        </w:rPr>
        <w:t>BP 5141(b)</w:t>
      </w:r>
    </w:p>
    <w:p w14:paraId="51A00BF6" w14:textId="77777777" w:rsidR="00D87CED" w:rsidRDefault="00D87CED" w:rsidP="00D87CED">
      <w:pPr>
        <w:rPr>
          <w:rFonts w:eastAsia="MS Mincho"/>
        </w:rPr>
      </w:pPr>
    </w:p>
    <w:p w14:paraId="03F7C0C6" w14:textId="77777777" w:rsidR="00D87CED" w:rsidRDefault="00D87CED" w:rsidP="00D87CED">
      <w:pPr>
        <w:rPr>
          <w:rFonts w:eastAsia="MS Mincho"/>
          <w:bCs/>
        </w:rPr>
      </w:pPr>
      <w:r>
        <w:rPr>
          <w:rFonts w:eastAsia="MS Mincho"/>
          <w:b/>
          <w:bCs/>
        </w:rPr>
        <w:t xml:space="preserve">HEALTH CARE AND </w:t>
      </w:r>
      <w:proofErr w:type="gramStart"/>
      <w:r>
        <w:rPr>
          <w:rFonts w:eastAsia="MS Mincho"/>
          <w:b/>
          <w:bCs/>
        </w:rPr>
        <w:t xml:space="preserve">EMERGENCIES  </w:t>
      </w:r>
      <w:r>
        <w:rPr>
          <w:rFonts w:eastAsia="MS Mincho"/>
          <w:bCs/>
        </w:rPr>
        <w:t>(</w:t>
      </w:r>
      <w:proofErr w:type="gramEnd"/>
      <w:r>
        <w:rPr>
          <w:rFonts w:eastAsia="MS Mincho"/>
          <w:bCs/>
        </w:rPr>
        <w:t>continued)</w:t>
      </w:r>
    </w:p>
    <w:p w14:paraId="0C2B1013" w14:textId="77777777" w:rsidR="00D87CED" w:rsidRDefault="00D87CED" w:rsidP="00D87CED">
      <w:pPr>
        <w:rPr>
          <w:rFonts w:eastAsia="MS Mincho"/>
        </w:rPr>
      </w:pPr>
    </w:p>
    <w:p w14:paraId="6B145F39" w14:textId="6AF92681" w:rsidR="00D87CED" w:rsidRDefault="00D87CED" w:rsidP="00D87CED">
      <w:pPr>
        <w:rPr>
          <w:rFonts w:eastAsia="MS Mincho"/>
        </w:rPr>
      </w:pPr>
      <w:r>
        <w:rPr>
          <w:rFonts w:eastAsia="MS Mincho"/>
        </w:rPr>
        <w:t xml:space="preserve">The authorization of AEDs in </w:t>
      </w:r>
      <w:r>
        <w:rPr>
          <w:rFonts w:eastAsia="MS Mincho"/>
        </w:rPr>
        <w:t xml:space="preserve">CCA </w:t>
      </w:r>
      <w:r>
        <w:rPr>
          <w:rFonts w:eastAsia="MS Mincho"/>
        </w:rPr>
        <w:t>facilities shall not be deemed to create a guarantee or obligation to use the AED in the case of an emergency nor any expectation that an AED or trained employee will be present and/or able to use an AED in an emergency or any expectation that the AED will operate properly.</w:t>
      </w:r>
    </w:p>
    <w:p w14:paraId="0305B934" w14:textId="77777777" w:rsidR="00D87CED" w:rsidRDefault="00D87CED" w:rsidP="00D87CED">
      <w:pPr>
        <w:rPr>
          <w:rFonts w:eastAsia="MS Mincho"/>
        </w:rPr>
      </w:pPr>
    </w:p>
    <w:p w14:paraId="0D9EB8EA" w14:textId="77777777" w:rsidR="00D87CED" w:rsidRDefault="00D87CED" w:rsidP="00D87CED">
      <w:pPr>
        <w:jc w:val="left"/>
        <w:rPr>
          <w:rFonts w:eastAsia="MS Mincho"/>
          <w:i/>
          <w:sz w:val="20"/>
        </w:rPr>
      </w:pPr>
      <w:r>
        <w:rPr>
          <w:rFonts w:eastAsia="MS Mincho"/>
          <w:i/>
          <w:sz w:val="20"/>
        </w:rPr>
        <w:t>Legal Reference:</w:t>
      </w:r>
    </w:p>
    <w:p w14:paraId="1D28A541" w14:textId="77777777" w:rsidR="00D87CED" w:rsidRDefault="00D87CED" w:rsidP="00D87CED">
      <w:pPr>
        <w:ind w:left="720"/>
        <w:jc w:val="left"/>
        <w:rPr>
          <w:rFonts w:eastAsia="MS Mincho"/>
          <w:i/>
          <w:sz w:val="20"/>
          <w:u w:val="single"/>
        </w:rPr>
      </w:pPr>
      <w:r>
        <w:rPr>
          <w:rFonts w:eastAsia="MS Mincho"/>
          <w:i/>
          <w:sz w:val="20"/>
          <w:u w:val="single"/>
        </w:rPr>
        <w:t>EDUCATION CODE</w:t>
      </w:r>
    </w:p>
    <w:p w14:paraId="3B587A97" w14:textId="77777777" w:rsidR="00D87CED" w:rsidRDefault="00D87CED" w:rsidP="00D87CED">
      <w:pPr>
        <w:ind w:left="720"/>
        <w:jc w:val="left"/>
        <w:rPr>
          <w:rFonts w:eastAsia="MS Mincho"/>
          <w:i/>
          <w:sz w:val="20"/>
        </w:rPr>
      </w:pPr>
      <w:r>
        <w:rPr>
          <w:rFonts w:eastAsia="MS Mincho"/>
          <w:i/>
          <w:sz w:val="20"/>
        </w:rPr>
        <w:t>32040-</w:t>
      </w:r>
      <w:proofErr w:type="gramStart"/>
      <w:r>
        <w:rPr>
          <w:rFonts w:eastAsia="MS Mincho"/>
          <w:i/>
          <w:sz w:val="20"/>
        </w:rPr>
        <w:t>32044  First</w:t>
      </w:r>
      <w:proofErr w:type="gramEnd"/>
      <w:r>
        <w:rPr>
          <w:rFonts w:eastAsia="MS Mincho"/>
          <w:i/>
          <w:sz w:val="20"/>
        </w:rPr>
        <w:t xml:space="preserve"> aid equipment</w:t>
      </w:r>
    </w:p>
    <w:p w14:paraId="4C63D3BD" w14:textId="77777777" w:rsidR="00D87CED" w:rsidRDefault="00D87CED" w:rsidP="00D87CED">
      <w:pPr>
        <w:ind w:left="720"/>
        <w:jc w:val="left"/>
        <w:rPr>
          <w:rFonts w:eastAsia="MS Mincho"/>
          <w:i/>
          <w:sz w:val="20"/>
        </w:rPr>
      </w:pPr>
      <w:r>
        <w:rPr>
          <w:rFonts w:eastAsia="MS Mincho"/>
          <w:i/>
          <w:sz w:val="20"/>
        </w:rPr>
        <w:t>49300-</w:t>
      </w:r>
      <w:proofErr w:type="gramStart"/>
      <w:r>
        <w:rPr>
          <w:rFonts w:eastAsia="MS Mincho"/>
          <w:i/>
          <w:sz w:val="20"/>
        </w:rPr>
        <w:t>49307  School</w:t>
      </w:r>
      <w:proofErr w:type="gramEnd"/>
      <w:r>
        <w:rPr>
          <w:rFonts w:eastAsia="MS Mincho"/>
          <w:i/>
          <w:sz w:val="20"/>
        </w:rPr>
        <w:t xml:space="preserve"> safety patrols</w:t>
      </w:r>
    </w:p>
    <w:p w14:paraId="2CBECE2E" w14:textId="77777777" w:rsidR="00D87CED" w:rsidRDefault="00D87CED" w:rsidP="00D87CED">
      <w:pPr>
        <w:ind w:left="720"/>
        <w:jc w:val="left"/>
        <w:rPr>
          <w:rFonts w:eastAsia="MS Mincho"/>
          <w:i/>
          <w:sz w:val="20"/>
        </w:rPr>
      </w:pPr>
      <w:proofErr w:type="gramStart"/>
      <w:r>
        <w:rPr>
          <w:rFonts w:eastAsia="MS Mincho"/>
          <w:i/>
          <w:sz w:val="20"/>
        </w:rPr>
        <w:t>49407  Liability</w:t>
      </w:r>
      <w:proofErr w:type="gramEnd"/>
      <w:r>
        <w:rPr>
          <w:rFonts w:eastAsia="MS Mincho"/>
          <w:i/>
          <w:sz w:val="20"/>
        </w:rPr>
        <w:t xml:space="preserve"> for treatment</w:t>
      </w:r>
    </w:p>
    <w:p w14:paraId="2EF8905B" w14:textId="77777777" w:rsidR="00D87CED" w:rsidRDefault="00D87CED" w:rsidP="00D87CED">
      <w:pPr>
        <w:ind w:left="720"/>
        <w:jc w:val="left"/>
        <w:rPr>
          <w:rFonts w:eastAsia="MS Mincho"/>
          <w:i/>
          <w:sz w:val="20"/>
        </w:rPr>
      </w:pPr>
      <w:proofErr w:type="gramStart"/>
      <w:r>
        <w:rPr>
          <w:rFonts w:eastAsia="MS Mincho"/>
          <w:i/>
          <w:sz w:val="20"/>
        </w:rPr>
        <w:t>49408  Emergency</w:t>
      </w:r>
      <w:proofErr w:type="gramEnd"/>
      <w:r>
        <w:rPr>
          <w:rFonts w:eastAsia="MS Mincho"/>
          <w:i/>
          <w:sz w:val="20"/>
        </w:rPr>
        <w:t xml:space="preserve"> information</w:t>
      </w:r>
    </w:p>
    <w:p w14:paraId="10C6BE24" w14:textId="77777777" w:rsidR="00D87CED" w:rsidRDefault="00D87CED" w:rsidP="00D87CED">
      <w:pPr>
        <w:ind w:left="720"/>
        <w:jc w:val="left"/>
        <w:rPr>
          <w:rFonts w:eastAsia="MS Mincho"/>
          <w:i/>
          <w:sz w:val="20"/>
        </w:rPr>
      </w:pPr>
      <w:proofErr w:type="gramStart"/>
      <w:r>
        <w:rPr>
          <w:rFonts w:eastAsia="MS Mincho"/>
          <w:i/>
          <w:sz w:val="20"/>
        </w:rPr>
        <w:t>49409  Athletic</w:t>
      </w:r>
      <w:proofErr w:type="gramEnd"/>
      <w:r>
        <w:rPr>
          <w:rFonts w:eastAsia="MS Mincho"/>
          <w:i/>
          <w:sz w:val="20"/>
        </w:rPr>
        <w:t xml:space="preserve"> events; physicians and surgeons; emergency medical care; immunity</w:t>
      </w:r>
    </w:p>
    <w:p w14:paraId="33791EB4" w14:textId="77777777" w:rsidR="00D87CED" w:rsidRDefault="00D87CED" w:rsidP="00D87CED">
      <w:pPr>
        <w:ind w:left="720"/>
        <w:jc w:val="left"/>
        <w:rPr>
          <w:rFonts w:eastAsia="MS Mincho"/>
          <w:i/>
          <w:sz w:val="20"/>
        </w:rPr>
      </w:pPr>
      <w:proofErr w:type="gramStart"/>
      <w:r>
        <w:rPr>
          <w:rFonts w:eastAsia="MS Mincho"/>
          <w:i/>
          <w:sz w:val="20"/>
        </w:rPr>
        <w:t>49470  Medical</w:t>
      </w:r>
      <w:proofErr w:type="gramEnd"/>
      <w:r>
        <w:rPr>
          <w:rFonts w:eastAsia="MS Mincho"/>
          <w:i/>
          <w:sz w:val="20"/>
        </w:rPr>
        <w:t xml:space="preserve"> and hospital services for athletic program</w:t>
      </w:r>
    </w:p>
    <w:p w14:paraId="489BBF00" w14:textId="77777777" w:rsidR="00D87CED" w:rsidRDefault="00D87CED" w:rsidP="00D87CED">
      <w:pPr>
        <w:ind w:left="720"/>
        <w:jc w:val="left"/>
        <w:rPr>
          <w:rFonts w:eastAsia="MS Mincho"/>
          <w:i/>
          <w:sz w:val="20"/>
        </w:rPr>
      </w:pPr>
      <w:proofErr w:type="gramStart"/>
      <w:r>
        <w:rPr>
          <w:rFonts w:eastAsia="MS Mincho"/>
          <w:i/>
          <w:sz w:val="20"/>
        </w:rPr>
        <w:t>49471  Medical</w:t>
      </w:r>
      <w:proofErr w:type="gramEnd"/>
      <w:r>
        <w:rPr>
          <w:rFonts w:eastAsia="MS Mincho"/>
          <w:i/>
          <w:sz w:val="20"/>
        </w:rPr>
        <w:t xml:space="preserve"> and hospital services not provided or available</w:t>
      </w:r>
    </w:p>
    <w:p w14:paraId="19FB3426" w14:textId="77777777" w:rsidR="00D87CED" w:rsidRDefault="00D87CED" w:rsidP="00D87CED">
      <w:pPr>
        <w:ind w:left="720"/>
        <w:jc w:val="left"/>
        <w:rPr>
          <w:rFonts w:eastAsia="MS Mincho"/>
          <w:i/>
          <w:sz w:val="20"/>
        </w:rPr>
      </w:pPr>
      <w:proofErr w:type="gramStart"/>
      <w:r>
        <w:rPr>
          <w:rFonts w:eastAsia="MS Mincho"/>
          <w:i/>
          <w:sz w:val="20"/>
        </w:rPr>
        <w:t>49472  Medical</w:t>
      </w:r>
      <w:proofErr w:type="gramEnd"/>
      <w:r>
        <w:rPr>
          <w:rFonts w:eastAsia="MS Mincho"/>
          <w:i/>
          <w:sz w:val="20"/>
        </w:rPr>
        <w:t xml:space="preserve"> and hospital services for pupils</w:t>
      </w:r>
    </w:p>
    <w:p w14:paraId="550C64C7" w14:textId="77777777" w:rsidR="00D87CED" w:rsidRDefault="00D87CED" w:rsidP="00D87CED">
      <w:pPr>
        <w:ind w:left="720"/>
        <w:jc w:val="left"/>
        <w:rPr>
          <w:rFonts w:eastAsia="MS Mincho"/>
          <w:i/>
          <w:sz w:val="20"/>
        </w:rPr>
      </w:pPr>
      <w:proofErr w:type="gramStart"/>
      <w:r>
        <w:rPr>
          <w:rFonts w:eastAsia="MS Mincho"/>
          <w:i/>
          <w:sz w:val="20"/>
        </w:rPr>
        <w:t>49474  Ambulance</w:t>
      </w:r>
      <w:proofErr w:type="gramEnd"/>
      <w:r>
        <w:rPr>
          <w:rFonts w:eastAsia="MS Mincho"/>
          <w:i/>
          <w:sz w:val="20"/>
        </w:rPr>
        <w:t xml:space="preserve"> services</w:t>
      </w:r>
    </w:p>
    <w:p w14:paraId="5783115D" w14:textId="77777777" w:rsidR="00D87CED" w:rsidRDefault="00D87CED" w:rsidP="00D87CED">
      <w:pPr>
        <w:ind w:left="720"/>
        <w:jc w:val="left"/>
        <w:rPr>
          <w:rFonts w:eastAsia="MS Mincho"/>
          <w:i/>
          <w:sz w:val="20"/>
        </w:rPr>
      </w:pPr>
      <w:proofErr w:type="gramStart"/>
      <w:r>
        <w:rPr>
          <w:rFonts w:eastAsia="MS Mincho"/>
          <w:i/>
          <w:sz w:val="20"/>
        </w:rPr>
        <w:t>51202  Instruction</w:t>
      </w:r>
      <w:proofErr w:type="gramEnd"/>
      <w:r>
        <w:rPr>
          <w:rFonts w:eastAsia="MS Mincho"/>
          <w:i/>
          <w:sz w:val="20"/>
        </w:rPr>
        <w:t xml:space="preserve"> in personal and public health and safety</w:t>
      </w:r>
    </w:p>
    <w:p w14:paraId="5A3E0C47" w14:textId="77777777" w:rsidR="00D87CED" w:rsidRDefault="00D87CED" w:rsidP="00D87CED">
      <w:pPr>
        <w:ind w:left="720"/>
        <w:jc w:val="left"/>
        <w:rPr>
          <w:rFonts w:eastAsia="MS Mincho"/>
          <w:i/>
          <w:sz w:val="20"/>
        </w:rPr>
      </w:pPr>
      <w:r>
        <w:rPr>
          <w:rFonts w:eastAsia="MS Mincho"/>
          <w:i/>
          <w:sz w:val="20"/>
          <w:u w:val="single"/>
        </w:rPr>
        <w:t>CIVIL CODE</w:t>
      </w:r>
    </w:p>
    <w:p w14:paraId="1969E46D" w14:textId="77777777" w:rsidR="00D87CED" w:rsidRDefault="00D87CED" w:rsidP="00D87CED">
      <w:pPr>
        <w:ind w:left="720"/>
        <w:jc w:val="left"/>
        <w:rPr>
          <w:rFonts w:eastAsia="MS Mincho"/>
          <w:i/>
          <w:sz w:val="20"/>
        </w:rPr>
      </w:pPr>
      <w:r>
        <w:rPr>
          <w:rFonts w:eastAsia="MS Mincho"/>
          <w:i/>
          <w:sz w:val="20"/>
        </w:rPr>
        <w:t>1714.21 Defibrillators; CPR; immunity from civil liability</w:t>
      </w:r>
    </w:p>
    <w:p w14:paraId="0E6CDAE7" w14:textId="77777777" w:rsidR="00D87CED" w:rsidRDefault="00D87CED" w:rsidP="00D87CED">
      <w:pPr>
        <w:ind w:left="720"/>
        <w:jc w:val="left"/>
        <w:rPr>
          <w:rFonts w:eastAsia="MS Mincho"/>
          <w:i/>
          <w:sz w:val="20"/>
          <w:u w:val="single"/>
        </w:rPr>
      </w:pPr>
      <w:r>
        <w:rPr>
          <w:rFonts w:eastAsia="MS Mincho"/>
          <w:i/>
          <w:sz w:val="20"/>
          <w:u w:val="single"/>
        </w:rPr>
        <w:t>FAMILY CODE</w:t>
      </w:r>
    </w:p>
    <w:p w14:paraId="01169754" w14:textId="77777777" w:rsidR="00D87CED" w:rsidRDefault="00D87CED" w:rsidP="00D87CED">
      <w:pPr>
        <w:ind w:left="720"/>
        <w:jc w:val="left"/>
        <w:rPr>
          <w:rFonts w:eastAsia="MS Mincho"/>
          <w:i/>
          <w:sz w:val="20"/>
        </w:rPr>
      </w:pPr>
      <w:r>
        <w:rPr>
          <w:rFonts w:eastAsia="MS Mincho"/>
          <w:i/>
          <w:sz w:val="20"/>
        </w:rPr>
        <w:t>6550-</w:t>
      </w:r>
      <w:proofErr w:type="gramStart"/>
      <w:r>
        <w:rPr>
          <w:rFonts w:eastAsia="MS Mincho"/>
          <w:i/>
          <w:sz w:val="20"/>
        </w:rPr>
        <w:t>6552  Caregivers</w:t>
      </w:r>
      <w:proofErr w:type="gramEnd"/>
    </w:p>
    <w:p w14:paraId="5AB828F6" w14:textId="77777777" w:rsidR="00D87CED" w:rsidRDefault="00D87CED" w:rsidP="00D87CED">
      <w:pPr>
        <w:ind w:left="720"/>
        <w:jc w:val="left"/>
        <w:rPr>
          <w:rFonts w:eastAsia="MS Mincho"/>
          <w:i/>
          <w:sz w:val="20"/>
          <w:u w:val="single"/>
        </w:rPr>
      </w:pPr>
      <w:r>
        <w:rPr>
          <w:rFonts w:eastAsia="MS Mincho"/>
          <w:i/>
          <w:sz w:val="20"/>
          <w:u w:val="single"/>
        </w:rPr>
        <w:t>HEALTH AND SAFETY CODE</w:t>
      </w:r>
    </w:p>
    <w:p w14:paraId="66084F17" w14:textId="77777777" w:rsidR="00D87CED" w:rsidRDefault="00D87CED" w:rsidP="00D87CED">
      <w:pPr>
        <w:ind w:left="720"/>
        <w:jc w:val="left"/>
        <w:rPr>
          <w:rFonts w:eastAsia="MS Mincho"/>
          <w:i/>
          <w:sz w:val="20"/>
        </w:rPr>
      </w:pPr>
      <w:r>
        <w:rPr>
          <w:rFonts w:eastAsia="MS Mincho"/>
          <w:i/>
          <w:sz w:val="20"/>
        </w:rPr>
        <w:t>1797.196 Automatic external defibrillators, immunity from civil liability</w:t>
      </w:r>
    </w:p>
    <w:p w14:paraId="67CF15F8" w14:textId="77777777" w:rsidR="00D87CED" w:rsidRDefault="00D87CED" w:rsidP="00D87CED">
      <w:pPr>
        <w:ind w:left="720"/>
        <w:jc w:val="left"/>
        <w:rPr>
          <w:rFonts w:eastAsia="MS Mincho"/>
          <w:i/>
          <w:sz w:val="20"/>
          <w:u w:val="single"/>
        </w:rPr>
      </w:pPr>
      <w:r>
        <w:rPr>
          <w:rFonts w:eastAsia="MS Mincho"/>
          <w:i/>
          <w:sz w:val="20"/>
          <w:u w:val="single"/>
        </w:rPr>
        <w:t>CODE OF REGULATIONS, TITLE 8</w:t>
      </w:r>
    </w:p>
    <w:p w14:paraId="0E8ACB86" w14:textId="77777777" w:rsidR="00D87CED" w:rsidRDefault="00D87CED" w:rsidP="00D87CED">
      <w:pPr>
        <w:ind w:left="720"/>
        <w:jc w:val="left"/>
        <w:rPr>
          <w:rFonts w:eastAsia="MS Mincho"/>
          <w:i/>
          <w:sz w:val="20"/>
        </w:rPr>
      </w:pPr>
      <w:proofErr w:type="gramStart"/>
      <w:r>
        <w:rPr>
          <w:rFonts w:eastAsia="MS Mincho"/>
          <w:i/>
          <w:sz w:val="20"/>
        </w:rPr>
        <w:t xml:space="preserve">5193  </w:t>
      </w:r>
      <w:smartTag w:uri="urn:schemas-microsoft-com:office:smarttags" w:element="place">
        <w:smartTag w:uri="urn:schemas-microsoft-com:office:smarttags" w:element="State">
          <w:r>
            <w:rPr>
              <w:rFonts w:eastAsia="MS Mincho"/>
              <w:i/>
              <w:sz w:val="20"/>
            </w:rPr>
            <w:t>California</w:t>
          </w:r>
        </w:smartTag>
      </w:smartTag>
      <w:proofErr w:type="gramEnd"/>
      <w:r>
        <w:rPr>
          <w:rFonts w:eastAsia="MS Mincho"/>
          <w:i/>
          <w:sz w:val="20"/>
        </w:rPr>
        <w:t xml:space="preserve"> Bloodborne Pathogens Standard</w:t>
      </w:r>
    </w:p>
    <w:p w14:paraId="2D6C8538" w14:textId="77777777" w:rsidR="00D87CED" w:rsidRDefault="00D87CED" w:rsidP="00D87CED">
      <w:pPr>
        <w:rPr>
          <w:rFonts w:eastAsia="MS Mincho"/>
          <w:i/>
          <w:sz w:val="20"/>
        </w:rPr>
      </w:pPr>
      <w:r>
        <w:rPr>
          <w:rFonts w:eastAsia="MS Mincho"/>
          <w:i/>
          <w:sz w:val="20"/>
        </w:rPr>
        <w:t>Management Resources:</w:t>
      </w:r>
    </w:p>
    <w:p w14:paraId="373F84B2" w14:textId="77777777" w:rsidR="00D87CED" w:rsidRDefault="00D87CED" w:rsidP="00D87CED">
      <w:pPr>
        <w:ind w:left="720"/>
        <w:rPr>
          <w:rFonts w:eastAsia="MS Mincho"/>
          <w:i/>
          <w:sz w:val="20"/>
        </w:rPr>
      </w:pPr>
      <w:r>
        <w:rPr>
          <w:rFonts w:eastAsia="MS Mincho"/>
          <w:i/>
          <w:sz w:val="20"/>
          <w:u w:val="single"/>
        </w:rPr>
        <w:t>WEB SITES</w:t>
      </w:r>
    </w:p>
    <w:p w14:paraId="1AD261DB" w14:textId="77777777" w:rsidR="00D87CED" w:rsidRDefault="00D87CED" w:rsidP="00D87CED">
      <w:pPr>
        <w:ind w:left="720"/>
        <w:rPr>
          <w:rFonts w:eastAsia="MS Mincho"/>
          <w:i/>
          <w:sz w:val="20"/>
        </w:rPr>
      </w:pPr>
      <w:r>
        <w:rPr>
          <w:rFonts w:eastAsia="MS Mincho"/>
          <w:i/>
          <w:sz w:val="20"/>
        </w:rPr>
        <w:t>American Heart Association:  http://www.americanheart.org</w:t>
      </w:r>
    </w:p>
    <w:p w14:paraId="1400C316" w14:textId="77777777" w:rsidR="00D87CED" w:rsidRDefault="00D87CED" w:rsidP="00D87CED">
      <w:pPr>
        <w:ind w:left="720"/>
        <w:rPr>
          <w:rFonts w:eastAsia="MS Mincho"/>
          <w:i/>
          <w:sz w:val="20"/>
        </w:rPr>
      </w:pPr>
      <w:r>
        <w:rPr>
          <w:rFonts w:eastAsia="MS Mincho"/>
          <w:i/>
          <w:sz w:val="20"/>
        </w:rPr>
        <w:t>American Red Cross:  http://www.redcross.org</w:t>
      </w:r>
    </w:p>
    <w:p w14:paraId="7C48E321" w14:textId="77777777" w:rsidR="00D87CED" w:rsidRDefault="00D87CED" w:rsidP="00D87CED">
      <w:pPr>
        <w:ind w:left="720"/>
        <w:rPr>
          <w:rFonts w:eastAsia="MS Mincho"/>
          <w:i/>
          <w:sz w:val="20"/>
        </w:rPr>
      </w:pPr>
      <w:smartTag w:uri="urn:schemas-microsoft-com:office:smarttags" w:element="State">
        <w:smartTag w:uri="urn:schemas-microsoft-com:office:smarttags" w:element="place">
          <w:r>
            <w:rPr>
              <w:rFonts w:eastAsia="MS Mincho"/>
              <w:i/>
              <w:sz w:val="20"/>
            </w:rPr>
            <w:t>California</w:t>
          </w:r>
        </w:smartTag>
      </w:smartTag>
      <w:r>
        <w:rPr>
          <w:rFonts w:eastAsia="MS Mincho"/>
          <w:i/>
          <w:sz w:val="20"/>
        </w:rPr>
        <w:t xml:space="preserve"> Department of Health Services:  http://www.dhs.ca.gov</w:t>
      </w:r>
    </w:p>
    <w:p w14:paraId="133E556A" w14:textId="77777777" w:rsidR="00D87CED" w:rsidRDefault="00D87CED" w:rsidP="00D87CED">
      <w:pPr>
        <w:rPr>
          <w:rFonts w:eastAsia="MS Mincho"/>
        </w:rPr>
      </w:pPr>
    </w:p>
    <w:p w14:paraId="595F70B0" w14:textId="77777777" w:rsidR="00D87CED" w:rsidRDefault="00D87CED" w:rsidP="00D87CED">
      <w:pPr>
        <w:rPr>
          <w:rFonts w:eastAsia="MS Mincho"/>
        </w:rPr>
      </w:pPr>
    </w:p>
    <w:p w14:paraId="3D72FE15" w14:textId="77777777" w:rsidR="00D87CED" w:rsidRDefault="00D87CED" w:rsidP="00D87CED">
      <w:pPr>
        <w:rPr>
          <w:rFonts w:eastAsia="MS Mincho"/>
        </w:rPr>
      </w:pPr>
    </w:p>
    <w:p w14:paraId="7F8A45EA" w14:textId="77777777" w:rsidR="00D87CED" w:rsidRDefault="00D87CED" w:rsidP="00D87CED">
      <w:pPr>
        <w:rPr>
          <w:rFonts w:eastAsia="MS Mincho"/>
        </w:rPr>
      </w:pPr>
    </w:p>
    <w:p w14:paraId="76A91D7D" w14:textId="77777777" w:rsidR="00D87CED" w:rsidRDefault="00D87CED" w:rsidP="00D87CED">
      <w:pPr>
        <w:rPr>
          <w:rFonts w:eastAsia="MS Mincho"/>
        </w:rPr>
      </w:pPr>
    </w:p>
    <w:p w14:paraId="50DD2B70" w14:textId="77777777" w:rsidR="00D87CED" w:rsidRDefault="00D87CED" w:rsidP="00D87CED">
      <w:pPr>
        <w:rPr>
          <w:rFonts w:eastAsia="MS Mincho"/>
        </w:rPr>
      </w:pPr>
    </w:p>
    <w:p w14:paraId="35A48172" w14:textId="77777777" w:rsidR="00D87CED" w:rsidRDefault="00D87CED" w:rsidP="00D87CED">
      <w:pPr>
        <w:rPr>
          <w:rFonts w:eastAsia="MS Mincho"/>
        </w:rPr>
      </w:pPr>
    </w:p>
    <w:p w14:paraId="3324F5D6" w14:textId="77777777" w:rsidR="00D87CED" w:rsidRDefault="00D87CED" w:rsidP="00D87CED">
      <w:pPr>
        <w:rPr>
          <w:rFonts w:eastAsia="MS Mincho"/>
        </w:rPr>
      </w:pPr>
    </w:p>
    <w:p w14:paraId="5D620529" w14:textId="77777777" w:rsidR="00D87CED" w:rsidRDefault="00D87CED" w:rsidP="00D87CED">
      <w:pPr>
        <w:rPr>
          <w:rFonts w:eastAsia="MS Mincho"/>
        </w:rPr>
      </w:pPr>
    </w:p>
    <w:p w14:paraId="30D9C965" w14:textId="77777777" w:rsidR="00D87CED" w:rsidRDefault="00D87CED" w:rsidP="00D87CED">
      <w:pPr>
        <w:rPr>
          <w:rFonts w:eastAsia="MS Mincho"/>
        </w:rPr>
      </w:pPr>
    </w:p>
    <w:p w14:paraId="37C40852" w14:textId="77777777" w:rsidR="00D87CED" w:rsidRDefault="00D87CED" w:rsidP="00D87CED">
      <w:pPr>
        <w:rPr>
          <w:rFonts w:eastAsia="MS Mincho"/>
        </w:rPr>
      </w:pPr>
    </w:p>
    <w:p w14:paraId="2D285549" w14:textId="77777777" w:rsidR="00D87CED" w:rsidRDefault="00D87CED" w:rsidP="00D87CED">
      <w:pPr>
        <w:rPr>
          <w:rFonts w:eastAsia="MS Mincho"/>
        </w:rPr>
      </w:pPr>
    </w:p>
    <w:p w14:paraId="4FD8383C" w14:textId="77777777" w:rsidR="00D87CED" w:rsidRDefault="00D87CED" w:rsidP="00D87CED">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7CED" w14:paraId="57761CCE" w14:textId="77777777" w:rsidTr="00D87CED">
        <w:tc>
          <w:tcPr>
            <w:tcW w:w="4675" w:type="dxa"/>
          </w:tcPr>
          <w:p w14:paraId="189FA575" w14:textId="77777777" w:rsidR="00D87CED" w:rsidRDefault="00D87CED" w:rsidP="00D87CED">
            <w:pPr>
              <w:rPr>
                <w:rFonts w:eastAsia="MS Mincho"/>
              </w:rPr>
            </w:pPr>
            <w:r>
              <w:rPr>
                <w:rFonts w:eastAsia="MS Mincho"/>
              </w:rPr>
              <w:t>Policy</w:t>
            </w:r>
          </w:p>
          <w:p w14:paraId="4586D4BC" w14:textId="76887DD1" w:rsidR="00D87CED" w:rsidRDefault="00D87CED" w:rsidP="00D87CED">
            <w:pPr>
              <w:rPr>
                <w:rFonts w:eastAsia="MS Mincho"/>
              </w:rPr>
            </w:pPr>
            <w:r>
              <w:rPr>
                <w:rFonts w:eastAsia="MS Mincho"/>
              </w:rPr>
              <w:t>adopted:  August 28, 2008</w:t>
            </w:r>
          </w:p>
          <w:p w14:paraId="07D48FEA" w14:textId="23AB96B1" w:rsidR="00D87CED" w:rsidRDefault="00D87CED" w:rsidP="00D87CED">
            <w:pPr>
              <w:rPr>
                <w:rFonts w:eastAsia="MS Mincho"/>
              </w:rPr>
            </w:pPr>
            <w:r>
              <w:rPr>
                <w:rFonts w:eastAsia="MS Mincho"/>
              </w:rPr>
              <w:t>revised:  February 1, 2024</w:t>
            </w:r>
          </w:p>
        </w:tc>
        <w:tc>
          <w:tcPr>
            <w:tcW w:w="4675" w:type="dxa"/>
          </w:tcPr>
          <w:p w14:paraId="42E05F3C" w14:textId="77777777" w:rsidR="00D87CED" w:rsidRPr="00D87CED" w:rsidRDefault="00D87CED" w:rsidP="00D87CED">
            <w:pPr>
              <w:ind w:right="-20"/>
              <w:jc w:val="right"/>
              <w:rPr>
                <w:rFonts w:eastAsia="MS Mincho"/>
                <w:b/>
                <w:bCs/>
              </w:rPr>
            </w:pPr>
            <w:r w:rsidRPr="00D87CED">
              <w:rPr>
                <w:rFonts w:eastAsia="MS Mincho"/>
                <w:b/>
                <w:bCs/>
              </w:rPr>
              <w:t>COLLEGE AND CAREER ADVANTAGE</w:t>
            </w:r>
          </w:p>
          <w:p w14:paraId="00A1BA56" w14:textId="0D829B79" w:rsidR="00D87CED" w:rsidRDefault="00D87CED" w:rsidP="00D87CED">
            <w:pPr>
              <w:ind w:right="0"/>
              <w:jc w:val="right"/>
              <w:rPr>
                <w:rFonts w:eastAsia="MS Mincho"/>
              </w:rPr>
            </w:pPr>
            <w:r>
              <w:rPr>
                <w:rFonts w:eastAsia="MS Mincho"/>
              </w:rPr>
              <w:t>San Juan Capistrano, California</w:t>
            </w:r>
          </w:p>
        </w:tc>
      </w:tr>
    </w:tbl>
    <w:p w14:paraId="34F239C1" w14:textId="77777777" w:rsidR="00D87CED" w:rsidRDefault="00D87CED" w:rsidP="00D87CED">
      <w:pPr>
        <w:rPr>
          <w:rFonts w:eastAsia="MS Mincho"/>
        </w:rPr>
      </w:pPr>
    </w:p>
    <w:sectPr w:rsidR="00D8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D"/>
    <w:rsid w:val="000F231F"/>
    <w:rsid w:val="00D87CED"/>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58E388"/>
  <w15:chartTrackingRefBased/>
  <w15:docId w15:val="{1F70FA27-52D6-4E3D-9D56-9E2EDF1B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ED"/>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3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2024-01-30T21:53:00Z</dcterms:created>
  <dcterms:modified xsi:type="dcterms:W3CDTF">2024-01-30T22:04:00Z</dcterms:modified>
</cp:coreProperties>
</file>